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7A2" w:rsidRDefault="00D227A2">
      <w:r>
        <w:rPr>
          <w:noProof/>
        </w:rPr>
        <w:drawing>
          <wp:inline distT="0" distB="0" distL="0" distR="0">
            <wp:extent cx="1628066" cy="803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due-FW-Sig-Black-Gold-rgb-@1x.png"/>
                    <pic:cNvPicPr/>
                  </pic:nvPicPr>
                  <pic:blipFill>
                    <a:blip r:embed="rId5">
                      <a:extLst>
                        <a:ext uri="{28A0092B-C50C-407E-A947-70E740481C1C}">
                          <a14:useLocalDpi xmlns:a14="http://schemas.microsoft.com/office/drawing/2010/main" val="0"/>
                        </a:ext>
                      </a:extLst>
                    </a:blip>
                    <a:stretch>
                      <a:fillRect/>
                    </a:stretch>
                  </pic:blipFill>
                  <pic:spPr>
                    <a:xfrm>
                      <a:off x="0" y="0"/>
                      <a:ext cx="1637848" cy="808102"/>
                    </a:xfrm>
                    <a:prstGeom prst="rect">
                      <a:avLst/>
                    </a:prstGeom>
                  </pic:spPr>
                </pic:pic>
              </a:graphicData>
            </a:graphic>
          </wp:inline>
        </w:drawing>
      </w:r>
    </w:p>
    <w:p w:rsidR="00D227A2" w:rsidRDefault="00D227A2"/>
    <w:p w:rsidR="000E6767" w:rsidRPr="007D3ED1" w:rsidRDefault="00A62CD0" w:rsidP="00D227A2">
      <w:pPr>
        <w:jc w:val="center"/>
        <w:rPr>
          <w:rFonts w:ascii="Times New Roman" w:hAnsi="Times New Roman" w:cs="Times New Roman"/>
          <w:b/>
          <w:sz w:val="32"/>
        </w:rPr>
      </w:pPr>
      <w:r w:rsidRPr="007D3ED1">
        <w:rPr>
          <w:rFonts w:ascii="Times New Roman" w:hAnsi="Times New Roman" w:cs="Times New Roman"/>
          <w:b/>
          <w:sz w:val="32"/>
        </w:rPr>
        <w:t xml:space="preserve">Entering Grades Using the Faculty Grade Assignment channel in </w:t>
      </w:r>
      <w:proofErr w:type="spellStart"/>
      <w:r w:rsidRPr="007D3ED1">
        <w:rPr>
          <w:rFonts w:ascii="Times New Roman" w:hAnsi="Times New Roman" w:cs="Times New Roman"/>
          <w:b/>
          <w:sz w:val="32"/>
        </w:rPr>
        <w:t>goPFW</w:t>
      </w:r>
      <w:proofErr w:type="spellEnd"/>
    </w:p>
    <w:p w:rsidR="00D227A2" w:rsidRDefault="00D227A2" w:rsidP="00D227A2">
      <w:pPr>
        <w:jc w:val="center"/>
      </w:pPr>
    </w:p>
    <w:p w:rsidR="00A62CD0" w:rsidRPr="007D3ED1" w:rsidRDefault="00A62CD0" w:rsidP="007D3ED1">
      <w:pPr>
        <w:pStyle w:val="ListParagraph"/>
        <w:numPr>
          <w:ilvl w:val="0"/>
          <w:numId w:val="1"/>
        </w:numPr>
        <w:ind w:left="360"/>
        <w:rPr>
          <w:rFonts w:ascii="Times New Roman" w:hAnsi="Times New Roman" w:cs="Times New Roman"/>
          <w:b/>
          <w:sz w:val="28"/>
        </w:rPr>
      </w:pPr>
      <w:r w:rsidRPr="007D3ED1">
        <w:rPr>
          <w:rFonts w:ascii="Times New Roman" w:hAnsi="Times New Roman" w:cs="Times New Roman"/>
          <w:b/>
          <w:sz w:val="28"/>
        </w:rPr>
        <w:t xml:space="preserve">Go to </w:t>
      </w:r>
      <w:proofErr w:type="spellStart"/>
      <w:r w:rsidRPr="007D3ED1">
        <w:rPr>
          <w:rFonts w:ascii="Times New Roman" w:hAnsi="Times New Roman" w:cs="Times New Roman"/>
          <w:b/>
          <w:sz w:val="28"/>
        </w:rPr>
        <w:t>goPFW</w:t>
      </w:r>
      <w:proofErr w:type="spellEnd"/>
      <w:r w:rsidRPr="007D3ED1">
        <w:rPr>
          <w:rFonts w:ascii="Times New Roman" w:hAnsi="Times New Roman" w:cs="Times New Roman"/>
          <w:b/>
          <w:sz w:val="28"/>
        </w:rPr>
        <w:t xml:space="preserve"> at </w:t>
      </w:r>
      <w:hyperlink r:id="rId6" w:history="1">
        <w:r w:rsidRPr="007D3ED1">
          <w:rPr>
            <w:rStyle w:val="Hyperlink"/>
            <w:rFonts w:ascii="Times New Roman" w:hAnsi="Times New Roman" w:cs="Times New Roman"/>
            <w:b/>
            <w:sz w:val="28"/>
          </w:rPr>
          <w:t>https://go.pfw.edu</w:t>
        </w:r>
      </w:hyperlink>
      <w:r w:rsidRPr="007D3ED1">
        <w:rPr>
          <w:rFonts w:ascii="Times New Roman" w:hAnsi="Times New Roman" w:cs="Times New Roman"/>
          <w:b/>
          <w:sz w:val="28"/>
        </w:rPr>
        <w:t>, enter your assigned Purdue Fort Wayne network account username and password, and click Sign-In.</w:t>
      </w:r>
    </w:p>
    <w:p w:rsidR="00A62CD0" w:rsidRDefault="00A62CD0" w:rsidP="00A62CD0">
      <w:pPr>
        <w:ind w:left="360"/>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3788410</wp:posOffset>
                </wp:positionH>
                <wp:positionV relativeFrom="paragraph">
                  <wp:posOffset>1408430</wp:posOffset>
                </wp:positionV>
                <wp:extent cx="386083" cy="211152"/>
                <wp:effectExtent l="19050" t="57150" r="33020" b="17780"/>
                <wp:wrapNone/>
                <wp:docPr id="2" name="Left Arrow 2"/>
                <wp:cNvGraphicFramePr/>
                <a:graphic xmlns:a="http://schemas.openxmlformats.org/drawingml/2006/main">
                  <a:graphicData uri="http://schemas.microsoft.com/office/word/2010/wordprocessingShape">
                    <wps:wsp>
                      <wps:cNvSpPr/>
                      <wps:spPr>
                        <a:xfrm rot="862043">
                          <a:off x="0" y="0"/>
                          <a:ext cx="386083" cy="21115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618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298.3pt;margin-top:110.9pt;width:30.4pt;height:16.65pt;rotation:9415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" adj="5907" fillcolor="red" strokecolor="red" strokeweight="1pt"/>
            </w:pict>
          </mc:Fallback>
        </mc:AlternateContent>
      </w:r>
      <w:r>
        <w:rPr>
          <w:noProof/>
        </w:rPr>
        <w:drawing>
          <wp:inline distT="0" distB="0" distL="0" distR="0" wp14:anchorId="3EA792D8" wp14:editId="18924865">
            <wp:extent cx="4591050" cy="241266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417" r="1602"/>
                    <a:stretch/>
                  </pic:blipFill>
                  <pic:spPr bwMode="auto">
                    <a:xfrm>
                      <a:off x="0" y="0"/>
                      <a:ext cx="4620929" cy="2428370"/>
                    </a:xfrm>
                    <a:prstGeom prst="rect">
                      <a:avLst/>
                    </a:prstGeom>
                    <a:ln>
                      <a:noFill/>
                    </a:ln>
                    <a:extLst>
                      <a:ext uri="{53640926-AAD7-44D8-BBD7-CCE9431645EC}">
                        <a14:shadowObscured xmlns:a14="http://schemas.microsoft.com/office/drawing/2010/main"/>
                      </a:ext>
                    </a:extLst>
                  </pic:spPr>
                </pic:pic>
              </a:graphicData>
            </a:graphic>
          </wp:inline>
        </w:drawing>
      </w:r>
    </w:p>
    <w:p w:rsidR="00A62CD0" w:rsidRDefault="00A62CD0" w:rsidP="00A62CD0">
      <w:pPr>
        <w:ind w:left="360"/>
      </w:pPr>
    </w:p>
    <w:p w:rsidR="00A62CD0" w:rsidRPr="007D3ED1" w:rsidRDefault="00A62CD0" w:rsidP="007D3ED1">
      <w:pPr>
        <w:pStyle w:val="ListParagraph"/>
        <w:numPr>
          <w:ilvl w:val="0"/>
          <w:numId w:val="1"/>
        </w:numPr>
        <w:ind w:left="360"/>
        <w:rPr>
          <w:rFonts w:ascii="Times New Roman" w:hAnsi="Times New Roman" w:cs="Times New Roman"/>
          <w:b/>
          <w:sz w:val="28"/>
        </w:rPr>
      </w:pPr>
      <w:r w:rsidRPr="007D3ED1">
        <w:rPr>
          <w:rFonts w:ascii="Times New Roman" w:hAnsi="Times New Roman" w:cs="Times New Roman"/>
          <w:b/>
          <w:sz w:val="28"/>
        </w:rPr>
        <w:t xml:space="preserve">After successfully logging in to </w:t>
      </w:r>
      <w:proofErr w:type="spellStart"/>
      <w:r w:rsidRPr="007D3ED1">
        <w:rPr>
          <w:rFonts w:ascii="Times New Roman" w:hAnsi="Times New Roman" w:cs="Times New Roman"/>
          <w:b/>
          <w:sz w:val="28"/>
        </w:rPr>
        <w:t>goPFW</w:t>
      </w:r>
      <w:proofErr w:type="spellEnd"/>
      <w:r w:rsidRPr="007D3ED1">
        <w:rPr>
          <w:rFonts w:ascii="Times New Roman" w:hAnsi="Times New Roman" w:cs="Times New Roman"/>
          <w:b/>
          <w:sz w:val="28"/>
        </w:rPr>
        <w:t xml:space="preserve">, click on the Faculty tab and then locate the Faculty Grade Assignment portlet in the left hand column. </w:t>
      </w:r>
    </w:p>
    <w:p w:rsidR="00A62CD0" w:rsidRDefault="00A62CD0" w:rsidP="00A62CD0">
      <w:pPr>
        <w:pStyle w:val="ListParagraph"/>
      </w:pPr>
    </w:p>
    <w:p w:rsidR="00D227A2" w:rsidRDefault="00D227A2" w:rsidP="00D227A2">
      <w:pPr>
        <w:pStyle w:val="ListParagraph"/>
        <w:jc w:val="center"/>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1518920</wp:posOffset>
                </wp:positionH>
                <wp:positionV relativeFrom="paragraph">
                  <wp:posOffset>715645</wp:posOffset>
                </wp:positionV>
                <wp:extent cx="430928" cy="259716"/>
                <wp:effectExtent l="19050" t="38100" r="26670" b="26035"/>
                <wp:wrapNone/>
                <wp:docPr id="10" name="Left Arrow 10"/>
                <wp:cNvGraphicFramePr/>
                <a:graphic xmlns:a="http://schemas.openxmlformats.org/drawingml/2006/main">
                  <a:graphicData uri="http://schemas.microsoft.com/office/word/2010/wordprocessingShape">
                    <wps:wsp>
                      <wps:cNvSpPr/>
                      <wps:spPr>
                        <a:xfrm rot="559206">
                          <a:off x="0" y="0"/>
                          <a:ext cx="430928" cy="25971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B313" id="Left Arrow 10" o:spid="_x0000_s1026" type="#_x0000_t66" style="position:absolute;margin-left:119.6pt;margin-top:56.35pt;width:33.95pt;height:20.45pt;rotation:61080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" adj="6509" fillcolor="red" strokecolor="red" strokeweight="1pt"/>
            </w:pict>
          </mc:Fallback>
        </mc:AlternateContent>
      </w:r>
      <w:r w:rsidR="00A62CD0">
        <w:rPr>
          <w:noProof/>
        </w:rPr>
        <w:drawing>
          <wp:inline distT="0" distB="0" distL="0" distR="0" wp14:anchorId="4A234A6E" wp14:editId="5BAD9FBF">
            <wp:extent cx="5896358" cy="876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0" t="17718" r="19150" b="62283"/>
                    <a:stretch/>
                  </pic:blipFill>
                  <pic:spPr bwMode="auto">
                    <a:xfrm>
                      <a:off x="0" y="0"/>
                      <a:ext cx="5908180" cy="878057"/>
                    </a:xfrm>
                    <a:prstGeom prst="rect">
                      <a:avLst/>
                    </a:prstGeom>
                    <a:ln>
                      <a:noFill/>
                    </a:ln>
                    <a:extLst>
                      <a:ext uri="{53640926-AAD7-44D8-BBD7-CCE9431645EC}">
                        <a14:shadowObscured xmlns:a14="http://schemas.microsoft.com/office/drawing/2010/main"/>
                      </a:ext>
                    </a:extLst>
                  </pic:spPr>
                </pic:pic>
              </a:graphicData>
            </a:graphic>
          </wp:inline>
        </w:drawing>
      </w:r>
    </w:p>
    <w:p w:rsidR="00D227A2" w:rsidRDefault="00D227A2" w:rsidP="00D227A2">
      <w:pPr>
        <w:rPr>
          <w:noProof/>
        </w:rPr>
      </w:pPr>
    </w:p>
    <w:p w:rsidR="00D227A2" w:rsidRDefault="00D227A2" w:rsidP="00D227A2">
      <w:pPr>
        <w:rPr>
          <w:noProof/>
        </w:rPr>
      </w:pPr>
      <w:r>
        <w:rPr>
          <w:noProof/>
        </w:rPr>
        <w:drawing>
          <wp:inline distT="0" distB="0" distL="0" distR="0" wp14:anchorId="6DDAF995" wp14:editId="38FB4066">
            <wp:extent cx="6680036" cy="16383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2" t="31036" r="3750" b="34355"/>
                    <a:stretch/>
                  </pic:blipFill>
                  <pic:spPr bwMode="auto">
                    <a:xfrm>
                      <a:off x="0" y="0"/>
                      <a:ext cx="6687908" cy="1640231"/>
                    </a:xfrm>
                    <a:prstGeom prst="rect">
                      <a:avLst/>
                    </a:prstGeom>
                    <a:ln>
                      <a:noFill/>
                    </a:ln>
                    <a:extLst>
                      <a:ext uri="{53640926-AAD7-44D8-BBD7-CCE9431645EC}">
                        <a14:shadowObscured xmlns:a14="http://schemas.microsoft.com/office/drawing/2010/main"/>
                      </a:ext>
                    </a:extLst>
                  </pic:spPr>
                </pic:pic>
              </a:graphicData>
            </a:graphic>
          </wp:inline>
        </w:drawing>
      </w:r>
    </w:p>
    <w:p w:rsidR="00D227A2" w:rsidRDefault="00D227A2" w:rsidP="00D227A2">
      <w:pPr>
        <w:rPr>
          <w:noProof/>
        </w:rPr>
      </w:pPr>
    </w:p>
    <w:p w:rsidR="00D227A2" w:rsidRDefault="00D227A2" w:rsidP="00D227A2">
      <w:pPr>
        <w:rPr>
          <w:noProof/>
        </w:rPr>
      </w:pPr>
      <w:r>
        <w:rPr>
          <w:noProof/>
        </w:rPr>
        <w:lastRenderedPageBreak/>
        <w:drawing>
          <wp:inline distT="0" distB="0" distL="0" distR="0" wp14:anchorId="34F11E39" wp14:editId="5DB77DAC">
            <wp:extent cx="6687879" cy="1057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55" t="24222" r="13889" b="56667"/>
                    <a:stretch/>
                  </pic:blipFill>
                  <pic:spPr bwMode="auto">
                    <a:xfrm>
                      <a:off x="0" y="0"/>
                      <a:ext cx="6695619" cy="1058499"/>
                    </a:xfrm>
                    <a:prstGeom prst="rect">
                      <a:avLst/>
                    </a:prstGeom>
                    <a:ln>
                      <a:noFill/>
                    </a:ln>
                    <a:extLst>
                      <a:ext uri="{53640926-AAD7-44D8-BBD7-CCE9431645EC}">
                        <a14:shadowObscured xmlns:a14="http://schemas.microsoft.com/office/drawing/2010/main"/>
                      </a:ext>
                    </a:extLst>
                  </pic:spPr>
                </pic:pic>
              </a:graphicData>
            </a:graphic>
          </wp:inline>
        </w:drawing>
      </w:r>
    </w:p>
    <w:p w:rsidR="00D227A2" w:rsidRDefault="00D227A2" w:rsidP="00D227A2">
      <w:pPr>
        <w:rPr>
          <w:noProof/>
        </w:rPr>
      </w:pPr>
    </w:p>
    <w:p w:rsidR="00D227A2" w:rsidRPr="007D3ED1" w:rsidRDefault="00D227A2" w:rsidP="00D227A2">
      <w:pPr>
        <w:rPr>
          <w:rFonts w:ascii="Times New Roman" w:hAnsi="Times New Roman" w:cs="Times New Roman"/>
          <w:b/>
          <w:sz w:val="28"/>
        </w:rPr>
      </w:pPr>
      <w:r w:rsidRPr="007D3ED1">
        <w:rPr>
          <w:rFonts w:ascii="Times New Roman" w:hAnsi="Times New Roman" w:cs="Times New Roman"/>
          <w:b/>
          <w:sz w:val="28"/>
        </w:rPr>
        <w:t>5. The final grade roster will appear with all registered student in alphabetical order in groups of 25. Post all final grades under the Grade column using the drop down box. (Warning: Avoid using the scroll button on your mouse during this step as it may change your selection in the drop down box.) Leave the Attend Hours fields blank.</w:t>
      </w:r>
    </w:p>
    <w:p w:rsidR="00D227A2" w:rsidRDefault="00D227A2" w:rsidP="00D227A2"/>
    <w:p w:rsidR="00D227A2" w:rsidRDefault="00D227A2" w:rsidP="00D227A2">
      <w:pPr>
        <w:jc w:val="center"/>
      </w:pPr>
      <w:r>
        <w:rPr>
          <w:noProof/>
        </w:rPr>
        <w:drawing>
          <wp:inline distT="0" distB="0" distL="0" distR="0" wp14:anchorId="60859EA5" wp14:editId="164FE32A">
            <wp:extent cx="6372225" cy="35112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67" t="22889" r="13472" b="11111"/>
                    <a:stretch/>
                  </pic:blipFill>
                  <pic:spPr bwMode="auto">
                    <a:xfrm>
                      <a:off x="0" y="0"/>
                      <a:ext cx="6397154" cy="3524962"/>
                    </a:xfrm>
                    <a:prstGeom prst="rect">
                      <a:avLst/>
                    </a:prstGeom>
                    <a:ln>
                      <a:noFill/>
                    </a:ln>
                    <a:extLst>
                      <a:ext uri="{53640926-AAD7-44D8-BBD7-CCE9431645EC}">
                        <a14:shadowObscured xmlns:a14="http://schemas.microsoft.com/office/drawing/2010/main"/>
                      </a:ext>
                    </a:extLst>
                  </pic:spPr>
                </pic:pic>
              </a:graphicData>
            </a:graphic>
          </wp:inline>
        </w:drawing>
      </w:r>
    </w:p>
    <w:p w:rsidR="00D227A2" w:rsidRPr="007D3ED1" w:rsidRDefault="00D227A2" w:rsidP="007D3ED1">
      <w:pPr>
        <w:rPr>
          <w:rFonts w:ascii="Times New Roman" w:hAnsi="Times New Roman" w:cs="Times New Roman"/>
          <w:b/>
          <w:sz w:val="28"/>
        </w:rPr>
      </w:pPr>
      <w:r w:rsidRPr="007D3ED1">
        <w:rPr>
          <w:rFonts w:ascii="Times New Roman" w:hAnsi="Times New Roman" w:cs="Times New Roman"/>
          <w:b/>
          <w:sz w:val="28"/>
        </w:rPr>
        <w:t>**Important** If you assign a grade of “F” to a student who stopped attending, you MUST note the last date of attendance (the last time you had contact with the student) under “Last Attend Date.” Use MM/DD/YYY format (</w:t>
      </w:r>
      <w:proofErr w:type="spellStart"/>
      <w:r w:rsidRPr="007D3ED1">
        <w:rPr>
          <w:rFonts w:ascii="Times New Roman" w:hAnsi="Times New Roman" w:cs="Times New Roman"/>
          <w:b/>
          <w:sz w:val="28"/>
        </w:rPr>
        <w:t>eg</w:t>
      </w:r>
      <w:proofErr w:type="spellEnd"/>
      <w:r w:rsidRPr="007D3ED1">
        <w:rPr>
          <w:rFonts w:ascii="Times New Roman" w:hAnsi="Times New Roman" w:cs="Times New Roman"/>
          <w:b/>
          <w:sz w:val="28"/>
        </w:rPr>
        <w:t>. 10/17/2018). This date is extremely important for Financial Aid processing!</w:t>
      </w:r>
      <w:r w:rsidR="007D3ED1" w:rsidRPr="007D3ED1">
        <w:rPr>
          <w:rFonts w:ascii="Times New Roman" w:hAnsi="Times New Roman" w:cs="Times New Roman"/>
          <w:b/>
          <w:sz w:val="28"/>
        </w:rPr>
        <w:t xml:space="preserve"> &lt;Photo on next page&gt;</w:t>
      </w:r>
    </w:p>
    <w:p w:rsidR="007D3ED1" w:rsidRDefault="007D3ED1" w:rsidP="00D227A2">
      <w:pPr>
        <w:jc w:val="center"/>
        <w:rPr>
          <w:noProof/>
        </w:rPr>
      </w:pPr>
    </w:p>
    <w:p w:rsidR="007D3ED1" w:rsidRDefault="007D3ED1" w:rsidP="00D227A2">
      <w:pPr>
        <w:jc w:val="center"/>
        <w:rPr>
          <w:noProof/>
        </w:rPr>
      </w:pPr>
    </w:p>
    <w:p w:rsidR="007D3ED1" w:rsidRDefault="007D3ED1" w:rsidP="00D227A2">
      <w:pPr>
        <w:jc w:val="center"/>
        <w:rPr>
          <w:noProof/>
        </w:rPr>
      </w:pPr>
    </w:p>
    <w:p w:rsidR="007D3ED1" w:rsidRDefault="007D3ED1" w:rsidP="00D227A2">
      <w:pPr>
        <w:jc w:val="center"/>
        <w:rPr>
          <w:noProof/>
        </w:rPr>
      </w:pPr>
    </w:p>
    <w:p w:rsidR="00D227A2" w:rsidRDefault="00D227A2" w:rsidP="00D227A2">
      <w:pPr>
        <w:jc w:val="center"/>
        <w:rPr>
          <w:b/>
        </w:rPr>
      </w:pPr>
      <w:r>
        <w:rPr>
          <w:noProof/>
        </w:rPr>
        <w:lastRenderedPageBreak/>
        <w:drawing>
          <wp:inline distT="0" distB="0" distL="0" distR="0" wp14:anchorId="5C78F20A" wp14:editId="6D9FE76C">
            <wp:extent cx="6237112" cy="3095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50" t="18445" r="13194" b="21555"/>
                    <a:stretch/>
                  </pic:blipFill>
                  <pic:spPr bwMode="auto">
                    <a:xfrm>
                      <a:off x="0" y="0"/>
                      <a:ext cx="6289816" cy="3121783"/>
                    </a:xfrm>
                    <a:prstGeom prst="rect">
                      <a:avLst/>
                    </a:prstGeom>
                    <a:ln>
                      <a:noFill/>
                    </a:ln>
                    <a:extLst>
                      <a:ext uri="{53640926-AAD7-44D8-BBD7-CCE9431645EC}">
                        <a14:shadowObscured xmlns:a14="http://schemas.microsoft.com/office/drawing/2010/main"/>
                      </a:ext>
                    </a:extLst>
                  </pic:spPr>
                </pic:pic>
              </a:graphicData>
            </a:graphic>
          </wp:inline>
        </w:drawing>
      </w:r>
    </w:p>
    <w:p w:rsidR="007D3ED1" w:rsidRDefault="007D3ED1" w:rsidP="00D227A2">
      <w:pPr>
        <w:jc w:val="center"/>
        <w:rPr>
          <w:b/>
        </w:rPr>
      </w:pPr>
    </w:p>
    <w:p w:rsidR="00A0488A" w:rsidRDefault="00A0488A" w:rsidP="00D227A2">
      <w:pPr>
        <w:jc w:val="center"/>
        <w:rPr>
          <w:b/>
        </w:rPr>
      </w:pPr>
    </w:p>
    <w:p w:rsidR="007D3ED1" w:rsidRPr="007D3ED1" w:rsidRDefault="007D3ED1" w:rsidP="007D3ED1">
      <w:pPr>
        <w:rPr>
          <w:rFonts w:ascii="Times New Roman" w:hAnsi="Times New Roman" w:cs="Times New Roman"/>
          <w:b/>
          <w:sz w:val="28"/>
        </w:rPr>
      </w:pPr>
      <w:r w:rsidRPr="007D3ED1">
        <w:rPr>
          <w:rFonts w:ascii="Times New Roman" w:hAnsi="Times New Roman" w:cs="Times New Roman"/>
          <w:b/>
          <w:sz w:val="28"/>
        </w:rPr>
        <w:t>6. When finished, click “Submit.” If you fail to click the “Submit” button, your grades will not be entered into the system. You must submit information within a 15-minute time period or you will be logged out of the system. Please note the system will not allow a “W” grade to be given or changed.</w:t>
      </w:r>
    </w:p>
    <w:p w:rsidR="007D3ED1" w:rsidRDefault="007D3ED1" w:rsidP="007D3ED1">
      <w:pPr>
        <w:rPr>
          <w:b/>
        </w:rPr>
      </w:pPr>
      <w:r>
        <w:rPr>
          <w:noProof/>
        </w:rPr>
        <w:drawing>
          <wp:inline distT="0" distB="0" distL="0" distR="0" wp14:anchorId="6FE41B74" wp14:editId="3AE7A9D6">
            <wp:extent cx="6362700" cy="359886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89" t="19555" r="13472" b="12445"/>
                    <a:stretch/>
                  </pic:blipFill>
                  <pic:spPr bwMode="auto">
                    <a:xfrm>
                      <a:off x="0" y="0"/>
                      <a:ext cx="6381824" cy="3609682"/>
                    </a:xfrm>
                    <a:prstGeom prst="rect">
                      <a:avLst/>
                    </a:prstGeom>
                    <a:ln>
                      <a:noFill/>
                    </a:ln>
                    <a:extLst>
                      <a:ext uri="{53640926-AAD7-44D8-BBD7-CCE9431645EC}">
                        <a14:shadowObscured xmlns:a14="http://schemas.microsoft.com/office/drawing/2010/main"/>
                      </a:ext>
                    </a:extLst>
                  </pic:spPr>
                </pic:pic>
              </a:graphicData>
            </a:graphic>
          </wp:inline>
        </w:drawing>
      </w:r>
    </w:p>
    <w:p w:rsidR="00A0488A" w:rsidRDefault="00A0488A" w:rsidP="007D3ED1">
      <w:pPr>
        <w:rPr>
          <w:b/>
        </w:rPr>
      </w:pPr>
    </w:p>
    <w:p w:rsidR="007D3ED1" w:rsidRDefault="007D3ED1" w:rsidP="007D3ED1">
      <w:pPr>
        <w:rPr>
          <w:b/>
        </w:rPr>
      </w:pPr>
      <w:r w:rsidRPr="007D3ED1">
        <w:rPr>
          <w:rFonts w:ascii="Times New Roman" w:hAnsi="Times New Roman" w:cs="Times New Roman"/>
          <w:b/>
          <w:sz w:val="28"/>
        </w:rPr>
        <w:lastRenderedPageBreak/>
        <w:t>7. Once you have submitted grades for the first group of students, click on the next group (e.g. 26-35) and repeat steps 5 and 6. If the section has 25 or less students, this step is not necessary.</w:t>
      </w:r>
    </w:p>
    <w:p w:rsidR="007D3ED1" w:rsidRDefault="007D3ED1" w:rsidP="007D3ED1">
      <w:pPr>
        <w:rPr>
          <w:b/>
        </w:rPr>
      </w:pPr>
      <w:r>
        <w:rPr>
          <w:noProof/>
        </w:rPr>
        <w:drawing>
          <wp:inline distT="0" distB="0" distL="0" distR="0" wp14:anchorId="4EAB92DC" wp14:editId="1DBA7405">
            <wp:extent cx="6657975" cy="267793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250" t="25555" r="13472" b="26000"/>
                    <a:stretch/>
                  </pic:blipFill>
                  <pic:spPr bwMode="auto">
                    <a:xfrm>
                      <a:off x="0" y="0"/>
                      <a:ext cx="6685996" cy="2689202"/>
                    </a:xfrm>
                    <a:prstGeom prst="rect">
                      <a:avLst/>
                    </a:prstGeom>
                    <a:ln>
                      <a:noFill/>
                    </a:ln>
                    <a:extLst>
                      <a:ext uri="{53640926-AAD7-44D8-BBD7-CCE9431645EC}">
                        <a14:shadowObscured xmlns:a14="http://schemas.microsoft.com/office/drawing/2010/main"/>
                      </a:ext>
                    </a:extLst>
                  </pic:spPr>
                </pic:pic>
              </a:graphicData>
            </a:graphic>
          </wp:inline>
        </w:drawing>
      </w:r>
    </w:p>
    <w:p w:rsidR="00A0488A" w:rsidRDefault="00A0488A" w:rsidP="007D3ED1">
      <w:pPr>
        <w:rPr>
          <w:b/>
        </w:rPr>
      </w:pPr>
    </w:p>
    <w:p w:rsidR="007D3ED1" w:rsidRDefault="007D3ED1" w:rsidP="007D3ED1">
      <w:pPr>
        <w:rPr>
          <w:b/>
        </w:rPr>
      </w:pPr>
    </w:p>
    <w:p w:rsidR="007D3ED1" w:rsidRPr="007D3ED1" w:rsidRDefault="007D3ED1" w:rsidP="007D3ED1">
      <w:pPr>
        <w:rPr>
          <w:rFonts w:ascii="Times New Roman" w:hAnsi="Times New Roman" w:cs="Times New Roman"/>
          <w:b/>
          <w:sz w:val="28"/>
        </w:rPr>
      </w:pPr>
      <w:r w:rsidRPr="007D3ED1">
        <w:rPr>
          <w:rFonts w:ascii="Times New Roman" w:hAnsi="Times New Roman" w:cs="Times New Roman"/>
          <w:b/>
          <w:sz w:val="28"/>
        </w:rPr>
        <w:t xml:space="preserve">8. To grade another course, return to </w:t>
      </w:r>
      <w:proofErr w:type="spellStart"/>
      <w:r w:rsidRPr="007D3ED1">
        <w:rPr>
          <w:rFonts w:ascii="Times New Roman" w:hAnsi="Times New Roman" w:cs="Times New Roman"/>
          <w:b/>
          <w:sz w:val="28"/>
        </w:rPr>
        <w:t>goPFW</w:t>
      </w:r>
      <w:proofErr w:type="spellEnd"/>
      <w:r w:rsidRPr="007D3ED1">
        <w:rPr>
          <w:rFonts w:ascii="Times New Roman" w:hAnsi="Times New Roman" w:cs="Times New Roman"/>
          <w:b/>
          <w:sz w:val="28"/>
        </w:rPr>
        <w:t xml:space="preserve"> by clicking “Back to Faculty Tab” in the upper left hand corner and repeat steps 4-9. </w:t>
      </w:r>
    </w:p>
    <w:p w:rsidR="007D3ED1" w:rsidRDefault="007D3ED1" w:rsidP="007D3ED1">
      <w:pPr>
        <w:rPr>
          <w:b/>
        </w:rPr>
      </w:pPr>
      <w:r>
        <w:rPr>
          <w:noProof/>
        </w:rPr>
        <w:drawing>
          <wp:inline distT="0" distB="0" distL="0" distR="0" wp14:anchorId="040084D8" wp14:editId="1A407232">
            <wp:extent cx="6647935" cy="1828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389" t="38444" r="13889" b="28666"/>
                    <a:stretch/>
                  </pic:blipFill>
                  <pic:spPr bwMode="auto">
                    <a:xfrm>
                      <a:off x="0" y="0"/>
                      <a:ext cx="6653388" cy="1830300"/>
                    </a:xfrm>
                    <a:prstGeom prst="rect">
                      <a:avLst/>
                    </a:prstGeom>
                    <a:ln>
                      <a:noFill/>
                    </a:ln>
                    <a:extLst>
                      <a:ext uri="{53640926-AAD7-44D8-BBD7-CCE9431645EC}">
                        <a14:shadowObscured xmlns:a14="http://schemas.microsoft.com/office/drawing/2010/main"/>
                      </a:ext>
                    </a:extLst>
                  </pic:spPr>
                </pic:pic>
              </a:graphicData>
            </a:graphic>
          </wp:inline>
        </w:drawing>
      </w:r>
    </w:p>
    <w:p w:rsidR="00A0488A" w:rsidRDefault="00A0488A" w:rsidP="007D3ED1">
      <w:pPr>
        <w:rPr>
          <w:b/>
        </w:rPr>
      </w:pPr>
      <w:bookmarkStart w:id="0" w:name="_GoBack"/>
      <w:bookmarkEnd w:id="0"/>
    </w:p>
    <w:p w:rsidR="007D3ED1" w:rsidRDefault="007D3ED1" w:rsidP="007D3ED1">
      <w:pPr>
        <w:rPr>
          <w:b/>
        </w:rPr>
      </w:pPr>
    </w:p>
    <w:p w:rsidR="007D3ED1" w:rsidRPr="007D3ED1" w:rsidRDefault="007D3ED1" w:rsidP="007D3ED1">
      <w:pPr>
        <w:rPr>
          <w:rFonts w:ascii="Times New Roman" w:hAnsi="Times New Roman" w:cs="Times New Roman"/>
          <w:b/>
          <w:sz w:val="28"/>
        </w:rPr>
      </w:pPr>
      <w:r w:rsidRPr="007D3ED1">
        <w:rPr>
          <w:rFonts w:ascii="Times New Roman" w:hAnsi="Times New Roman" w:cs="Times New Roman"/>
          <w:b/>
          <w:sz w:val="28"/>
        </w:rPr>
        <w:t xml:space="preserve">Note: You can only return to an online roster for a limited time to make correction or changes. Each business day between 5:00pm and 6:00 pm, the Registrar’s Office runs the process to move submitted grades to academic history. After this process has been run, you can no longer make online changes or corrections. </w:t>
      </w:r>
    </w:p>
    <w:sectPr w:rsidR="007D3ED1" w:rsidRPr="007D3ED1" w:rsidSect="00D227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8B376C"/>
    <w:multiLevelType w:val="hybridMultilevel"/>
    <w:tmpl w:val="544C3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D0"/>
    <w:rsid w:val="005F6521"/>
    <w:rsid w:val="007A7AA5"/>
    <w:rsid w:val="007D3ED1"/>
    <w:rsid w:val="00A0488A"/>
    <w:rsid w:val="00A62CD0"/>
    <w:rsid w:val="00D22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BECFE-C98B-4628-BB53-109DDA97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CD0"/>
    <w:pPr>
      <w:ind w:left="720"/>
      <w:contextualSpacing/>
    </w:pPr>
  </w:style>
  <w:style w:type="character" w:styleId="Hyperlink">
    <w:name w:val="Hyperlink"/>
    <w:basedOn w:val="DefaultParagraphFont"/>
    <w:uiPriority w:val="99"/>
    <w:unhideWhenUsed/>
    <w:rsid w:val="00A62C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o.pfw.edu"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Indiana University-Purdue University Fort Wayne</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Norman</dc:creator>
  <cp:keywords/>
  <dc:description/>
  <cp:lastModifiedBy>Maria Norman</cp:lastModifiedBy>
  <cp:revision>1</cp:revision>
  <dcterms:created xsi:type="dcterms:W3CDTF">2018-11-21T15:59:00Z</dcterms:created>
  <dcterms:modified xsi:type="dcterms:W3CDTF">2018-11-21T16:33:00Z</dcterms:modified>
</cp:coreProperties>
</file>